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56" w:rsidRPr="00D457AA" w:rsidRDefault="00EF0356" w:rsidP="00EF0356">
      <w:pPr>
        <w:pStyle w:val="a4"/>
        <w:jc w:val="center"/>
        <w:rPr>
          <w:rFonts w:ascii="Times New Roman" w:hAnsi="Times New Roman"/>
          <w:b/>
        </w:rPr>
      </w:pPr>
      <w:r w:rsidRPr="00D457AA">
        <w:rPr>
          <w:rFonts w:ascii="Times New Roman" w:hAnsi="Times New Roman"/>
          <w:b/>
        </w:rPr>
        <w:t>ОПИСАНИЕ ОБЪЕКТА ЗАКУПКИ</w:t>
      </w:r>
    </w:p>
    <w:p w:rsidR="00EF0356" w:rsidRPr="00D457AA" w:rsidRDefault="00EF0356" w:rsidP="00EF0356">
      <w:pPr>
        <w:pStyle w:val="a4"/>
        <w:jc w:val="center"/>
        <w:rPr>
          <w:rFonts w:ascii="Times New Roman" w:hAnsi="Times New Roman"/>
          <w:b/>
        </w:rPr>
      </w:pPr>
    </w:p>
    <w:p w:rsidR="00EF0356" w:rsidRPr="00D457AA" w:rsidRDefault="00EF0356" w:rsidP="00EF0356">
      <w:pPr>
        <w:pStyle w:val="a4"/>
        <w:jc w:val="center"/>
        <w:rPr>
          <w:rFonts w:ascii="Times New Roman" w:hAnsi="Times New Roman"/>
          <w:b/>
          <w:bCs/>
        </w:rPr>
      </w:pPr>
      <w:r w:rsidRPr="0047303B">
        <w:rPr>
          <w:rFonts w:ascii="Times New Roman" w:hAnsi="Times New Roman"/>
          <w:b/>
          <w:szCs w:val="24"/>
        </w:rPr>
        <w:t>Выполнение работ по строительству модульной установк</w:t>
      </w:r>
      <w:r w:rsidR="00221934">
        <w:rPr>
          <w:rFonts w:ascii="Times New Roman" w:hAnsi="Times New Roman"/>
          <w:b/>
          <w:szCs w:val="24"/>
        </w:rPr>
        <w:t>и</w:t>
      </w:r>
      <w:r w:rsidRPr="0047303B">
        <w:rPr>
          <w:rFonts w:ascii="Times New Roman" w:hAnsi="Times New Roman"/>
          <w:b/>
          <w:szCs w:val="24"/>
        </w:rPr>
        <w:t xml:space="preserve"> водоподготовки в с</w:t>
      </w:r>
      <w:proofErr w:type="gramStart"/>
      <w:r w:rsidRPr="0047303B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>К</w:t>
      </w:r>
      <w:proofErr w:type="gramEnd"/>
      <w:r>
        <w:rPr>
          <w:rFonts w:ascii="Times New Roman" w:hAnsi="Times New Roman"/>
          <w:b/>
          <w:szCs w:val="24"/>
        </w:rPr>
        <w:t xml:space="preserve">омарье </w:t>
      </w:r>
      <w:proofErr w:type="spellStart"/>
      <w:r w:rsidRPr="0047303B">
        <w:rPr>
          <w:rFonts w:ascii="Times New Roman" w:hAnsi="Times New Roman"/>
          <w:b/>
          <w:szCs w:val="24"/>
        </w:rPr>
        <w:t>Доволенского</w:t>
      </w:r>
      <w:proofErr w:type="spellEnd"/>
      <w:r w:rsidRPr="0047303B">
        <w:rPr>
          <w:rFonts w:ascii="Times New Roman" w:hAnsi="Times New Roman"/>
          <w:b/>
          <w:szCs w:val="24"/>
        </w:rPr>
        <w:t xml:space="preserve"> района Новосибирской области</w:t>
      </w:r>
    </w:p>
    <w:p w:rsidR="00EF0356" w:rsidRPr="00F03483" w:rsidRDefault="00EF0356" w:rsidP="00EF0356">
      <w:pPr>
        <w:keepNext/>
        <w:keepLines/>
        <w:tabs>
          <w:tab w:val="left" w:pos="361"/>
          <w:tab w:val="center" w:pos="4153"/>
          <w:tab w:val="right" w:pos="830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356" w:rsidRDefault="00EF0356" w:rsidP="00EF0356">
      <w:pPr>
        <w:keepNext/>
        <w:keepLines/>
        <w:tabs>
          <w:tab w:val="left" w:pos="361"/>
          <w:tab w:val="center" w:pos="4153"/>
          <w:tab w:val="right" w:pos="830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OLE_LINK107"/>
      <w:bookmarkStart w:id="1" w:name="OLE_LINK108"/>
      <w:bookmarkStart w:id="2" w:name="OLE_LINK109"/>
      <w:r w:rsidRPr="00F03483">
        <w:rPr>
          <w:rFonts w:ascii="Times New Roman" w:eastAsia="Times New Roman" w:hAnsi="Times New Roman"/>
          <w:sz w:val="24"/>
          <w:szCs w:val="24"/>
          <w:lang w:eastAsia="ru-RU"/>
        </w:rPr>
        <w:t>Все указания, встречающиеся в Описании объекта закупки и приложениях к документации об электронном аукционе, на используемое оборудование, машины, механизмы и торговые знаки не являются требованием к производственным мощностям Подрядчика и условиями исполнения Контракта. Все указания являются расчетными единицами для определения заказчиком начальной (максимальной) цены Контракта.</w:t>
      </w:r>
    </w:p>
    <w:p w:rsidR="00EF0356" w:rsidRPr="00F03483" w:rsidRDefault="00EF0356" w:rsidP="00EF0356">
      <w:pPr>
        <w:keepNext/>
        <w:keepLines/>
        <w:tabs>
          <w:tab w:val="left" w:pos="361"/>
          <w:tab w:val="center" w:pos="4153"/>
          <w:tab w:val="right" w:pos="830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24EE">
        <w:rPr>
          <w:rFonts w:ascii="Times New Roman" w:eastAsia="Times New Roman" w:hAnsi="Times New Roman"/>
          <w:sz w:val="24"/>
          <w:szCs w:val="24"/>
        </w:rPr>
        <w:t xml:space="preserve">Проектная документация на выполнение </w:t>
      </w:r>
      <w:r w:rsidRPr="00375DE9">
        <w:rPr>
          <w:rFonts w:ascii="Times New Roman" w:eastAsia="Times New Roman" w:hAnsi="Times New Roman"/>
          <w:sz w:val="24"/>
          <w:szCs w:val="24"/>
        </w:rPr>
        <w:t xml:space="preserve">работ </w:t>
      </w:r>
      <w:r w:rsidRPr="00375DE9">
        <w:rPr>
          <w:rFonts w:ascii="Times New Roman" w:hAnsi="Times New Roman"/>
          <w:szCs w:val="24"/>
        </w:rPr>
        <w:t xml:space="preserve">по строительству </w:t>
      </w:r>
      <w:r>
        <w:rPr>
          <w:rFonts w:ascii="Times New Roman" w:hAnsi="Times New Roman"/>
          <w:szCs w:val="24"/>
        </w:rPr>
        <w:t>м</w:t>
      </w:r>
      <w:r w:rsidRPr="0047303B">
        <w:rPr>
          <w:rFonts w:ascii="Times New Roman" w:hAnsi="Times New Roman"/>
          <w:szCs w:val="24"/>
        </w:rPr>
        <w:t>одульн</w:t>
      </w:r>
      <w:r>
        <w:rPr>
          <w:rFonts w:ascii="Times New Roman" w:hAnsi="Times New Roman"/>
          <w:szCs w:val="24"/>
        </w:rPr>
        <w:t>ой</w:t>
      </w:r>
      <w:r w:rsidRPr="0047303B">
        <w:rPr>
          <w:rFonts w:ascii="Times New Roman" w:hAnsi="Times New Roman"/>
          <w:szCs w:val="24"/>
        </w:rPr>
        <w:t xml:space="preserve"> установк</w:t>
      </w:r>
      <w:r w:rsidR="00221934">
        <w:rPr>
          <w:rFonts w:ascii="Times New Roman" w:hAnsi="Times New Roman"/>
          <w:szCs w:val="24"/>
        </w:rPr>
        <w:t>и</w:t>
      </w:r>
      <w:bookmarkStart w:id="3" w:name="_GoBack"/>
      <w:bookmarkEnd w:id="3"/>
      <w:r w:rsidRPr="0047303B">
        <w:rPr>
          <w:rFonts w:ascii="Times New Roman" w:hAnsi="Times New Roman"/>
          <w:szCs w:val="24"/>
        </w:rPr>
        <w:t xml:space="preserve"> водоподготовки в с</w:t>
      </w:r>
      <w:proofErr w:type="gramStart"/>
      <w:r w:rsidRPr="0047303B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К</w:t>
      </w:r>
      <w:proofErr w:type="gramEnd"/>
      <w:r>
        <w:rPr>
          <w:rFonts w:ascii="Times New Roman" w:hAnsi="Times New Roman"/>
          <w:szCs w:val="24"/>
        </w:rPr>
        <w:t>омарье</w:t>
      </w:r>
      <w:r w:rsidRPr="0047303B">
        <w:rPr>
          <w:rFonts w:ascii="Times New Roman" w:hAnsi="Times New Roman"/>
          <w:szCs w:val="24"/>
        </w:rPr>
        <w:t xml:space="preserve"> </w:t>
      </w:r>
      <w:proofErr w:type="spellStart"/>
      <w:r w:rsidRPr="0047303B">
        <w:rPr>
          <w:rFonts w:ascii="Times New Roman" w:hAnsi="Times New Roman"/>
          <w:szCs w:val="24"/>
        </w:rPr>
        <w:t>Доволенского</w:t>
      </w:r>
      <w:proofErr w:type="spellEnd"/>
      <w:r w:rsidRPr="0047303B">
        <w:rPr>
          <w:rFonts w:ascii="Times New Roman" w:hAnsi="Times New Roman"/>
          <w:szCs w:val="24"/>
        </w:rPr>
        <w:t xml:space="preserve"> района Новосибирской области</w:t>
      </w:r>
      <w:r w:rsidRPr="009E24EE">
        <w:rPr>
          <w:rFonts w:ascii="Times New Roman" w:eastAsia="Times New Roman" w:hAnsi="Times New Roman"/>
          <w:sz w:val="24"/>
          <w:szCs w:val="24"/>
        </w:rPr>
        <w:t xml:space="preserve"> в составе Описании объекта закупки прилагается к документации об электронном аукционе. Работы выполняются в объеме, предусмотренном </w:t>
      </w:r>
      <w:r>
        <w:rPr>
          <w:rFonts w:ascii="Times New Roman" w:eastAsia="Times New Roman" w:hAnsi="Times New Roman"/>
          <w:sz w:val="24"/>
          <w:szCs w:val="24"/>
        </w:rPr>
        <w:t>локальных сметных расчетах</w:t>
      </w:r>
      <w:r w:rsidRPr="009E24EE">
        <w:rPr>
          <w:rFonts w:ascii="Times New Roman" w:eastAsia="Times New Roman" w:hAnsi="Times New Roman"/>
          <w:sz w:val="24"/>
          <w:szCs w:val="24"/>
        </w:rPr>
        <w:t xml:space="preserve">. «Обоснование начальной (максимальной) цены контракта» прилагается к документации об электронном аукционе в качестве обоснования стоимости работ, выполняемых в соответствии с </w:t>
      </w:r>
      <w:r>
        <w:rPr>
          <w:rFonts w:ascii="Times New Roman" w:eastAsia="Times New Roman" w:hAnsi="Times New Roman"/>
          <w:sz w:val="24"/>
          <w:szCs w:val="24"/>
        </w:rPr>
        <w:t>локальными сметными расчетами</w:t>
      </w:r>
      <w:r w:rsidRPr="009E24E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При выполнении работ необходимо руководствоваться проектной документацией.</w:t>
      </w:r>
    </w:p>
    <w:p w:rsidR="00EF0356" w:rsidRPr="00F03483" w:rsidRDefault="00EF0356" w:rsidP="00EF0356">
      <w:pPr>
        <w:keepNext/>
        <w:keepLines/>
        <w:tabs>
          <w:tab w:val="left" w:pos="361"/>
          <w:tab w:val="center" w:pos="4153"/>
          <w:tab w:val="right" w:pos="830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bookmarkEnd w:id="2"/>
    <w:p w:rsidR="00EF0356" w:rsidRDefault="00EF0356" w:rsidP="00EF0356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Cs w:val="24"/>
        </w:rPr>
      </w:pPr>
      <w:r w:rsidRPr="00F03483">
        <w:rPr>
          <w:rFonts w:ascii="Times New Roman" w:hAnsi="Times New Roman"/>
          <w:b/>
          <w:szCs w:val="24"/>
        </w:rPr>
        <w:t>Требования к качественным характеристикам работ</w:t>
      </w:r>
    </w:p>
    <w:p w:rsidR="00EF0356" w:rsidRPr="00F03483" w:rsidRDefault="00EF0356" w:rsidP="00EF035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483">
        <w:rPr>
          <w:rFonts w:ascii="Times New Roman" w:eastAsia="Times New Roman" w:hAnsi="Times New Roman"/>
          <w:sz w:val="24"/>
          <w:szCs w:val="24"/>
          <w:lang w:eastAsia="ru-RU"/>
        </w:rPr>
        <w:t>Качество выполненных Подрядчиком работ должно удовлетворять требованиям, установленным СНиП, СанПиН, ГОСТ, ТУ, с учетом условий контракта.</w:t>
      </w:r>
    </w:p>
    <w:p w:rsidR="00EF0356" w:rsidRPr="00F03483" w:rsidRDefault="00EF0356" w:rsidP="00EF0356">
      <w:pPr>
        <w:keepNext/>
        <w:keepLines/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03483">
        <w:rPr>
          <w:rFonts w:ascii="Times New Roman" w:eastAsia="Times New Roman" w:hAnsi="Times New Roman"/>
          <w:sz w:val="24"/>
          <w:szCs w:val="24"/>
          <w:lang w:eastAsia="ru-RU"/>
        </w:rPr>
        <w:t>Работы должны производиться только в отведенной зоне работ. Работы должны быть  произведены минимальным количеством технических средств и механизмов, что нужно для сокращения шума, пыли, загрязнения воздуха.</w:t>
      </w:r>
    </w:p>
    <w:p w:rsidR="00EF0356" w:rsidRDefault="00EF0356" w:rsidP="00EF0356">
      <w:pPr>
        <w:pStyle w:val="a4"/>
        <w:ind w:firstLine="708"/>
        <w:jc w:val="both"/>
        <w:rPr>
          <w:rFonts w:ascii="Times New Roman" w:hAnsi="Times New Roman"/>
          <w:szCs w:val="24"/>
        </w:rPr>
      </w:pPr>
      <w:r w:rsidRPr="00F03483">
        <w:rPr>
          <w:rFonts w:ascii="Times New Roman" w:hAnsi="Times New Roman"/>
          <w:szCs w:val="24"/>
        </w:rPr>
        <w:t>При производстве работ необходимо руководствоваться следующей нормативно-технической документацией:</w:t>
      </w:r>
    </w:p>
    <w:tbl>
      <w:tblPr>
        <w:tblW w:w="9073" w:type="dxa"/>
        <w:tblInd w:w="5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6"/>
        <w:gridCol w:w="2690"/>
        <w:gridCol w:w="5387"/>
      </w:tblGrid>
      <w:tr w:rsidR="00EF0356" w:rsidRPr="00F03483" w:rsidTr="00EF0356">
        <w:trPr>
          <w:trHeight w:val="525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Шифр, номер</w:t>
            </w:r>
          </w:p>
        </w:tc>
        <w:tc>
          <w:tcPr>
            <w:tcW w:w="53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нормативного документа</w:t>
            </w:r>
          </w:p>
        </w:tc>
      </w:tr>
      <w:tr w:rsidR="00EF0356" w:rsidRPr="00F03483" w:rsidTr="00EF0356">
        <w:trPr>
          <w:trHeight w:val="270"/>
        </w:trPr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F0356" w:rsidRPr="00F03483" w:rsidTr="00EF0356">
        <w:trPr>
          <w:trHeight w:val="270"/>
        </w:trPr>
        <w:tc>
          <w:tcPr>
            <w:tcW w:w="9073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 работ на месте проведения ремонта</w:t>
            </w:r>
          </w:p>
        </w:tc>
      </w:tr>
      <w:tr w:rsidR="00EF0356" w:rsidRPr="00F03483" w:rsidTr="00EF0356">
        <w:trPr>
          <w:trHeight w:val="490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СНиП 12-03-2001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труда в строительстве Часть 1. Общие требования.</w:t>
            </w:r>
          </w:p>
        </w:tc>
      </w:tr>
      <w:tr w:rsidR="00EF0356" w:rsidRPr="00F03483" w:rsidTr="00EF0356">
        <w:trPr>
          <w:trHeight w:val="545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СНиП 12-04-2002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труда в строительстве. Часть 2. Строительное производство</w:t>
            </w:r>
          </w:p>
        </w:tc>
      </w:tr>
      <w:tr w:rsidR="00EF0356" w:rsidRPr="00F03483" w:rsidTr="00EF0356">
        <w:trPr>
          <w:trHeight w:val="545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СП 12-136-2002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Решения по охране труда и промышленной безопасности в проектах организации строительства и проектах производства работ</w:t>
            </w:r>
          </w:p>
        </w:tc>
      </w:tr>
      <w:tr w:rsidR="00EF0356" w:rsidRPr="00F03483" w:rsidTr="00EF0356">
        <w:trPr>
          <w:trHeight w:val="307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СНиП 21-01-97</w:t>
            </w:r>
            <w:r w:rsidRPr="00F034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Пожарная безопасность зданий и сооружений</w:t>
            </w:r>
          </w:p>
        </w:tc>
      </w:tr>
      <w:tr w:rsidR="00EF0356" w:rsidRPr="00F03483" w:rsidTr="00EF0356">
        <w:trPr>
          <w:trHeight w:val="307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 70.13330.2012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 правил. Несущие и ограждающие конструкции. Актуализированная редакция СНиП 3.03.01-87</w:t>
            </w:r>
          </w:p>
        </w:tc>
      </w:tr>
      <w:tr w:rsidR="00EF0356" w:rsidRPr="00F03483" w:rsidTr="00EF0356">
        <w:trPr>
          <w:trHeight w:val="669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 12-135-2003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труда в строительстве. Отраслевые типовые инструкции по охране труда</w:t>
            </w:r>
          </w:p>
        </w:tc>
      </w:tr>
      <w:tr w:rsidR="00EF0356" w:rsidRPr="002A18F5" w:rsidTr="00EF0356">
        <w:trPr>
          <w:trHeight w:val="367"/>
        </w:trPr>
        <w:tc>
          <w:tcPr>
            <w:tcW w:w="9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4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Федеральный закон от 30.12.2009 N 384-ФЗ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2A18F5" w:rsidRDefault="00EF0356" w:rsidP="00EF0356">
            <w:pPr>
              <w:keepNext/>
              <w:keepLines/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37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Технический регламент о безопасности зданий и сооружений</w:t>
            </w:r>
          </w:p>
        </w:tc>
      </w:tr>
      <w:tr w:rsidR="00EF0356" w:rsidRPr="0077356C" w:rsidTr="00EF0356">
        <w:trPr>
          <w:trHeight w:val="367"/>
        </w:trPr>
        <w:tc>
          <w:tcPr>
            <w:tcW w:w="9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F03483" w:rsidRDefault="00EF0356" w:rsidP="00EF0356">
            <w:pPr>
              <w:keepNext/>
              <w:keepLines/>
              <w:numPr>
                <w:ilvl w:val="0"/>
                <w:numId w:val="1"/>
              </w:numPr>
              <w:suppressAutoHyphens w:val="0"/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77356C" w:rsidRDefault="00EF0356" w:rsidP="00EF0356">
            <w:pPr>
              <w:keepNext/>
              <w:keepLines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35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 51.13330.2011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356" w:rsidRPr="0077356C" w:rsidRDefault="00EF0356" w:rsidP="00EF035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356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Свод правил. </w:t>
            </w:r>
            <w:r w:rsidRPr="007735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шума</w:t>
            </w:r>
          </w:p>
        </w:tc>
      </w:tr>
    </w:tbl>
    <w:p w:rsidR="00EF0356" w:rsidRDefault="00EF0356" w:rsidP="00EF0356">
      <w:pPr>
        <w:pStyle w:val="a4"/>
        <w:ind w:firstLine="708"/>
        <w:jc w:val="both"/>
        <w:rPr>
          <w:rFonts w:ascii="Times New Roman" w:hAnsi="Times New Roman"/>
          <w:szCs w:val="24"/>
        </w:rPr>
      </w:pPr>
    </w:p>
    <w:p w:rsidR="00EF0356" w:rsidRPr="00CC4968" w:rsidRDefault="00EF0356" w:rsidP="00EF0356">
      <w:pPr>
        <w:keepNext/>
        <w:keepLines/>
        <w:tabs>
          <w:tab w:val="left" w:pos="361"/>
          <w:tab w:val="center" w:pos="4153"/>
          <w:tab w:val="right" w:pos="830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968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выполнения работ:</w:t>
      </w:r>
      <w:r w:rsidRPr="00CC49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4968">
        <w:rPr>
          <w:rFonts w:ascii="Times New Roman" w:hAnsi="Times New Roman"/>
          <w:szCs w:val="24"/>
        </w:rPr>
        <w:t>с</w:t>
      </w:r>
      <w:proofErr w:type="gramStart"/>
      <w:r w:rsidRPr="00CC496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К</w:t>
      </w:r>
      <w:proofErr w:type="gramEnd"/>
      <w:r>
        <w:rPr>
          <w:rFonts w:ascii="Times New Roman" w:hAnsi="Times New Roman"/>
          <w:szCs w:val="24"/>
        </w:rPr>
        <w:t>омарье</w:t>
      </w:r>
      <w:r w:rsidRPr="00CC4968">
        <w:rPr>
          <w:rFonts w:ascii="Times New Roman" w:hAnsi="Times New Roman"/>
          <w:szCs w:val="24"/>
        </w:rPr>
        <w:t xml:space="preserve"> </w:t>
      </w:r>
      <w:proofErr w:type="spellStart"/>
      <w:r w:rsidRPr="00CC4968">
        <w:rPr>
          <w:rFonts w:ascii="Times New Roman" w:hAnsi="Times New Roman"/>
          <w:szCs w:val="24"/>
        </w:rPr>
        <w:t>Доволенского</w:t>
      </w:r>
      <w:proofErr w:type="spellEnd"/>
      <w:r w:rsidRPr="00CC4968">
        <w:rPr>
          <w:rFonts w:ascii="Times New Roman" w:hAnsi="Times New Roman"/>
          <w:szCs w:val="24"/>
        </w:rPr>
        <w:t xml:space="preserve"> района Новосибирской области</w:t>
      </w:r>
      <w:r w:rsidRPr="00CC4968">
        <w:rPr>
          <w:rFonts w:ascii="Times New Roman" w:hAnsi="Times New Roman"/>
          <w:sz w:val="24"/>
          <w:szCs w:val="24"/>
        </w:rPr>
        <w:t xml:space="preserve"> (по месту нахождения Объекта).</w:t>
      </w:r>
    </w:p>
    <w:p w:rsidR="00EF0356" w:rsidRPr="00CC4968" w:rsidRDefault="00EF0356" w:rsidP="00EF03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49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Срок выполнения работ:</w:t>
      </w:r>
      <w:r w:rsidRPr="00CC49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F0356" w:rsidRPr="00CC4968" w:rsidRDefault="00EF0356" w:rsidP="00EF035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968">
        <w:rPr>
          <w:rFonts w:ascii="Times New Roman" w:hAnsi="Times New Roman"/>
          <w:sz w:val="24"/>
          <w:szCs w:val="24"/>
        </w:rPr>
        <w:t>Дата начала выполнения Работ – дата заключения Контракта;</w:t>
      </w:r>
    </w:p>
    <w:p w:rsidR="00EF0356" w:rsidRDefault="00EF0356" w:rsidP="00EF0356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4968">
        <w:rPr>
          <w:rFonts w:ascii="Times New Roman" w:hAnsi="Times New Roman"/>
          <w:sz w:val="24"/>
          <w:szCs w:val="24"/>
        </w:rPr>
        <w:t xml:space="preserve">Дата окончания выполнения Работ на Объекте (до данной даты результат Работ должен </w:t>
      </w:r>
      <w:r w:rsidRPr="00CC4968">
        <w:rPr>
          <w:rFonts w:ascii="Times New Roman" w:hAnsi="Times New Roman"/>
          <w:sz w:val="24"/>
          <w:szCs w:val="24"/>
        </w:rPr>
        <w:lastRenderedPageBreak/>
        <w:t>быть передан Заказчику): «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CC4968">
        <w:rPr>
          <w:rFonts w:ascii="Times New Roman" w:hAnsi="Times New Roman"/>
          <w:sz w:val="24"/>
          <w:szCs w:val="24"/>
          <w:u w:val="single"/>
        </w:rPr>
        <w:t>1</w:t>
      </w:r>
      <w:r w:rsidRPr="00CC4968">
        <w:rPr>
          <w:rFonts w:ascii="Times New Roman" w:hAnsi="Times New Roman"/>
          <w:sz w:val="24"/>
          <w:szCs w:val="24"/>
        </w:rPr>
        <w:t xml:space="preserve">» </w:t>
      </w:r>
      <w:r w:rsidR="000D1E14">
        <w:rPr>
          <w:rFonts w:ascii="Times New Roman" w:hAnsi="Times New Roman"/>
          <w:sz w:val="24"/>
          <w:szCs w:val="24"/>
          <w:u w:val="single"/>
        </w:rPr>
        <w:t>июля</w:t>
      </w:r>
      <w:r w:rsidRPr="00CC496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C4968">
        <w:rPr>
          <w:rFonts w:ascii="Times New Roman" w:hAnsi="Times New Roman"/>
          <w:sz w:val="24"/>
          <w:szCs w:val="24"/>
        </w:rPr>
        <w:t xml:space="preserve"> </w:t>
      </w:r>
      <w:r w:rsidRPr="00CC4968">
        <w:rPr>
          <w:rFonts w:ascii="Times New Roman" w:hAnsi="Times New Roman"/>
          <w:sz w:val="24"/>
          <w:szCs w:val="24"/>
          <w:u w:val="single"/>
        </w:rPr>
        <w:t>201</w:t>
      </w:r>
      <w:r>
        <w:rPr>
          <w:rFonts w:ascii="Times New Roman" w:hAnsi="Times New Roman"/>
          <w:sz w:val="24"/>
          <w:szCs w:val="24"/>
          <w:u w:val="single"/>
        </w:rPr>
        <w:t>9</w:t>
      </w:r>
      <w:r w:rsidRPr="00CC4968">
        <w:rPr>
          <w:rFonts w:ascii="Times New Roman" w:hAnsi="Times New Roman"/>
          <w:sz w:val="24"/>
          <w:szCs w:val="24"/>
          <w:u w:val="single"/>
        </w:rPr>
        <w:t xml:space="preserve"> г</w:t>
      </w:r>
      <w:r w:rsidRPr="00CC4968">
        <w:rPr>
          <w:rFonts w:ascii="Times New Roman" w:hAnsi="Times New Roman"/>
          <w:sz w:val="24"/>
          <w:szCs w:val="24"/>
        </w:rPr>
        <w:t>.</w:t>
      </w:r>
    </w:p>
    <w:p w:rsidR="00EF0356" w:rsidRDefault="00EF0356" w:rsidP="00EF0356">
      <w:pPr>
        <w:keepNext/>
        <w:keepLines/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356" w:rsidRDefault="00EF0356" w:rsidP="00EF0356">
      <w:pPr>
        <w:pStyle w:val="a3"/>
        <w:keepNext/>
        <w:keepLines/>
        <w:numPr>
          <w:ilvl w:val="0"/>
          <w:numId w:val="2"/>
        </w:numPr>
        <w:suppressAutoHyphens w:val="0"/>
        <w:jc w:val="center"/>
        <w:rPr>
          <w:b/>
          <w:sz w:val="24"/>
          <w:szCs w:val="24"/>
        </w:rPr>
      </w:pPr>
      <w:r w:rsidRPr="00370F2E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станции водоподготовки</w:t>
      </w:r>
      <w:r w:rsidRPr="00370F2E">
        <w:rPr>
          <w:b/>
          <w:sz w:val="24"/>
          <w:szCs w:val="24"/>
        </w:rPr>
        <w:t>.</w:t>
      </w:r>
    </w:p>
    <w:p w:rsidR="007D3092" w:rsidRPr="00FC5048" w:rsidRDefault="007D3092" w:rsidP="00FC5048">
      <w:pPr>
        <w:pStyle w:val="a6"/>
        <w:ind w:firstLine="708"/>
        <w:jc w:val="both"/>
        <w:rPr>
          <w:b/>
          <w:color w:val="000000"/>
        </w:rPr>
      </w:pPr>
      <w:r w:rsidRPr="00FC5048">
        <w:rPr>
          <w:b/>
          <w:color w:val="000000"/>
        </w:rPr>
        <w:t xml:space="preserve">Вертикальный напорный фильтр с загрузкой и автоматической промывкой 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1.    Производительность фильтра в нормальном режиме, </w:t>
      </w:r>
      <w:proofErr w:type="spellStart"/>
      <w:r w:rsidRPr="00FC5048">
        <w:rPr>
          <w:color w:val="000000"/>
        </w:rPr>
        <w:t>мЗ</w:t>
      </w:r>
      <w:proofErr w:type="spellEnd"/>
      <w:r w:rsidRPr="00FC5048">
        <w:rPr>
          <w:color w:val="000000"/>
        </w:rPr>
        <w:t>/час: 10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>2.    Конструкция фильтра цельная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Давление </w:t>
      </w:r>
      <w:proofErr w:type="gramStart"/>
      <w:r w:rsidRPr="00FC5048">
        <w:rPr>
          <w:color w:val="000000"/>
        </w:rPr>
        <w:t>воды</w:t>
      </w:r>
      <w:proofErr w:type="gramEnd"/>
      <w:r w:rsidRPr="00FC5048">
        <w:rPr>
          <w:color w:val="000000"/>
        </w:rPr>
        <w:t xml:space="preserve"> поступающее в фильтр, кг/см": до 8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>Фильтр доводит качество воды до требований СанПиН 2.1.4.1074-01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Диаметр устройства, </w:t>
      </w:r>
      <w:proofErr w:type="gramStart"/>
      <w:r w:rsidRPr="00FC5048">
        <w:rPr>
          <w:color w:val="000000"/>
        </w:rPr>
        <w:t>мм</w:t>
      </w:r>
      <w:proofErr w:type="gramEnd"/>
      <w:r w:rsidRPr="00FC5048">
        <w:rPr>
          <w:color w:val="000000"/>
        </w:rPr>
        <w:t>: не менее 800 и не более 900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Высота устройства, </w:t>
      </w:r>
      <w:proofErr w:type="gramStart"/>
      <w:r w:rsidRPr="00FC5048">
        <w:rPr>
          <w:color w:val="000000"/>
        </w:rPr>
        <w:t>мм</w:t>
      </w:r>
      <w:proofErr w:type="gramEnd"/>
      <w:r w:rsidRPr="00FC5048">
        <w:rPr>
          <w:color w:val="000000"/>
        </w:rPr>
        <w:t>: не менее 2600 и не более 2800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Толщина стенки устройства, </w:t>
      </w:r>
      <w:proofErr w:type="gramStart"/>
      <w:r w:rsidRPr="00FC5048">
        <w:rPr>
          <w:color w:val="000000"/>
        </w:rPr>
        <w:t>мм</w:t>
      </w:r>
      <w:proofErr w:type="gramEnd"/>
      <w:r w:rsidRPr="00FC5048">
        <w:rPr>
          <w:color w:val="000000"/>
        </w:rPr>
        <w:t>: не менее 8 и не более 9 мм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>Температура воздуха в помещении, °</w:t>
      </w:r>
      <w:proofErr w:type="gramStart"/>
      <w:r w:rsidRPr="00FC5048">
        <w:rPr>
          <w:color w:val="000000"/>
        </w:rPr>
        <w:t>С</w:t>
      </w:r>
      <w:proofErr w:type="gramEnd"/>
      <w:r w:rsidRPr="00FC5048">
        <w:rPr>
          <w:color w:val="000000"/>
        </w:rPr>
        <w:t>: от +5 до +45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>Промывка фильтра производится исходной воды через 2-3 дня в зависимости от расхода потребляемой воды и количества содержания примесей в исходной воде, с продолжительностью промывки 30-40 минут до осветления исходной воды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</w:p>
    <w:p w:rsidR="007D3092" w:rsidRPr="00FC5048" w:rsidRDefault="007D3092" w:rsidP="00FC5048">
      <w:pPr>
        <w:pStyle w:val="a6"/>
        <w:ind w:firstLine="708"/>
        <w:jc w:val="both"/>
        <w:rPr>
          <w:b/>
          <w:color w:val="000000"/>
        </w:rPr>
      </w:pPr>
      <w:r w:rsidRPr="00FC5048">
        <w:rPr>
          <w:color w:val="000000"/>
        </w:rPr>
        <w:t xml:space="preserve">                    </w:t>
      </w:r>
      <w:r w:rsidRPr="00FC5048">
        <w:rPr>
          <w:b/>
          <w:color w:val="000000"/>
        </w:rPr>
        <w:t xml:space="preserve">Компрессор Ремеза </w:t>
      </w:r>
      <w:proofErr w:type="gramStart"/>
      <w:r w:rsidRPr="00FC5048">
        <w:rPr>
          <w:b/>
          <w:color w:val="000000"/>
        </w:rPr>
        <w:t>СТ</w:t>
      </w:r>
      <w:proofErr w:type="gramEnd"/>
      <w:r w:rsidRPr="00FC5048">
        <w:rPr>
          <w:b/>
          <w:color w:val="000000"/>
        </w:rPr>
        <w:t>/4-200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proofErr w:type="gramStart"/>
      <w:r w:rsidRPr="00FC5048">
        <w:rPr>
          <w:color w:val="000000"/>
        </w:rPr>
        <w:t>Производительность, л/мин: 500 Мощность двигателя, кВт: 3 Объём ресивера, л: 200 Рабочее напряжение, В: 380 Частота, Гц: 50 Степень защиты:</w:t>
      </w:r>
      <w:proofErr w:type="gramEnd"/>
      <w:r w:rsidRPr="00FC5048">
        <w:rPr>
          <w:color w:val="000000"/>
        </w:rPr>
        <w:t xml:space="preserve"> IP 20 Рабочее давление, атм.: 10 Габариты, </w:t>
      </w:r>
      <w:proofErr w:type="gramStart"/>
      <w:r w:rsidRPr="00FC5048">
        <w:rPr>
          <w:color w:val="000000"/>
        </w:rPr>
        <w:t>мм</w:t>
      </w:r>
      <w:proofErr w:type="gramEnd"/>
      <w:r w:rsidRPr="00FC5048">
        <w:rPr>
          <w:color w:val="000000"/>
        </w:rPr>
        <w:t>: не более 1460*640*1150 Масса, кг: не более 140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Компрессор Ремеза </w:t>
      </w:r>
      <w:proofErr w:type="gramStart"/>
      <w:r w:rsidRPr="00FC5048">
        <w:rPr>
          <w:color w:val="000000"/>
        </w:rPr>
        <w:t>СТ</w:t>
      </w:r>
      <w:proofErr w:type="gramEnd"/>
      <w:r w:rsidRPr="00FC5048">
        <w:rPr>
          <w:color w:val="000000"/>
        </w:rPr>
        <w:t>/4-200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Производительность, </w:t>
      </w:r>
      <w:proofErr w:type="gramStart"/>
      <w:r w:rsidRPr="00FC5048">
        <w:rPr>
          <w:color w:val="000000"/>
        </w:rPr>
        <w:t>л</w:t>
      </w:r>
      <w:proofErr w:type="gramEnd"/>
      <w:r w:rsidRPr="00FC5048">
        <w:rPr>
          <w:color w:val="000000"/>
        </w:rPr>
        <w:t xml:space="preserve">/мин: 500 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Мощность двигателя, кВт: 3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Объём ресивера, </w:t>
      </w:r>
      <w:proofErr w:type="gramStart"/>
      <w:r w:rsidRPr="00FC5048">
        <w:rPr>
          <w:color w:val="000000"/>
        </w:rPr>
        <w:t>л</w:t>
      </w:r>
      <w:proofErr w:type="gramEnd"/>
      <w:r w:rsidRPr="00FC5048">
        <w:rPr>
          <w:color w:val="000000"/>
        </w:rPr>
        <w:t>: 200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Рабочее напряжение, В: 380 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Частота, </w:t>
      </w:r>
      <w:proofErr w:type="gramStart"/>
      <w:r w:rsidRPr="00FC5048">
        <w:rPr>
          <w:color w:val="000000"/>
        </w:rPr>
        <w:t>Гц</w:t>
      </w:r>
      <w:proofErr w:type="gramEnd"/>
      <w:r w:rsidRPr="00FC5048">
        <w:rPr>
          <w:color w:val="000000"/>
        </w:rPr>
        <w:t xml:space="preserve">: 50 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Степень защиты: IP 20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Рабочее давление, атм.: 10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Габариты, </w:t>
      </w:r>
      <w:proofErr w:type="gramStart"/>
      <w:r w:rsidRPr="00FC5048">
        <w:rPr>
          <w:color w:val="000000"/>
        </w:rPr>
        <w:t>мм</w:t>
      </w:r>
      <w:proofErr w:type="gramEnd"/>
      <w:r w:rsidRPr="00FC5048">
        <w:rPr>
          <w:color w:val="000000"/>
        </w:rPr>
        <w:t xml:space="preserve">: не более 1460*640*1150 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Масса, </w:t>
      </w:r>
      <w:proofErr w:type="gramStart"/>
      <w:r w:rsidRPr="00FC5048">
        <w:rPr>
          <w:color w:val="000000"/>
        </w:rPr>
        <w:t>кг</w:t>
      </w:r>
      <w:proofErr w:type="gramEnd"/>
      <w:r w:rsidRPr="00FC5048">
        <w:rPr>
          <w:color w:val="000000"/>
        </w:rPr>
        <w:t>: не более 140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Блок-модуль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Габаритные размеры (</w:t>
      </w:r>
      <w:proofErr w:type="gramStart"/>
      <w:r w:rsidRPr="00FC5048">
        <w:rPr>
          <w:color w:val="000000"/>
        </w:rPr>
        <w:t>Ш</w:t>
      </w:r>
      <w:proofErr w:type="gramEnd"/>
      <w:r w:rsidRPr="00FC5048">
        <w:rPr>
          <w:color w:val="000000"/>
        </w:rPr>
        <w:t>/Д/В) 2,4/3,0/2,95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Каркас изделия: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Нижняя рама: швеллер 10 </w:t>
      </w:r>
      <w:proofErr w:type="gramStart"/>
      <w:r w:rsidRPr="00FC5048">
        <w:rPr>
          <w:color w:val="000000"/>
        </w:rPr>
        <w:t>П</w:t>
      </w:r>
      <w:proofErr w:type="gramEnd"/>
      <w:r w:rsidRPr="00FC5048">
        <w:rPr>
          <w:color w:val="000000"/>
        </w:rPr>
        <w:t xml:space="preserve"> ГОСТ 8240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Верхняя рама и стойки: угол равнополочный 75x75x6 ГОСТ 8509 усиление каркаса: профиль стальной гнутый С-образные равнополочный 62x66x17,5x3 ГОСТ 8282-83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Весь металлопрокат покрыт антикоррозийным покрытием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lastRenderedPageBreak/>
        <w:t xml:space="preserve">По стенам и потолочному перекрытию модуль покрывается </w:t>
      </w:r>
      <w:proofErr w:type="spellStart"/>
      <w:r w:rsidRPr="00FC5048">
        <w:rPr>
          <w:color w:val="000000"/>
        </w:rPr>
        <w:t>гидро</w:t>
      </w:r>
      <w:r w:rsidRPr="00FC5048">
        <w:rPr>
          <w:color w:val="000000"/>
        </w:rPr>
        <w:softHyphen/>
        <w:t>ветрозащитной</w:t>
      </w:r>
      <w:proofErr w:type="spellEnd"/>
      <w:r w:rsidRPr="00FC5048">
        <w:rPr>
          <w:color w:val="000000"/>
        </w:rPr>
        <w:t xml:space="preserve"> паропроницаемой пленкой под наружной обшивкой и пароизоляционным полотном под внутренней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Материал утеплителя базальтовое волокно плотностью 40-50 кг/</w:t>
      </w:r>
      <w:proofErr w:type="spellStart"/>
      <w:r w:rsidRPr="00FC5048">
        <w:rPr>
          <w:color w:val="000000"/>
        </w:rPr>
        <w:t>мЗ</w:t>
      </w:r>
      <w:proofErr w:type="spellEnd"/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Крепление наружной и внутренней отделки к каркасу из профиля стального гнутого </w:t>
      </w:r>
      <w:proofErr w:type="gramStart"/>
      <w:r w:rsidRPr="00FC5048">
        <w:rPr>
          <w:color w:val="000000"/>
        </w:rPr>
        <w:t>С-образного</w:t>
      </w:r>
      <w:proofErr w:type="gramEnd"/>
      <w:r w:rsidRPr="00FC5048">
        <w:rPr>
          <w:color w:val="000000"/>
        </w:rPr>
        <w:t xml:space="preserve"> равнополочного 65x32x8x1,6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ГОСТ 8282-83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Наружная отделка: </w:t>
      </w:r>
      <w:proofErr w:type="spellStart"/>
      <w:r w:rsidRPr="00FC5048">
        <w:rPr>
          <w:color w:val="000000"/>
        </w:rPr>
        <w:t>профнастил</w:t>
      </w:r>
      <w:proofErr w:type="spellEnd"/>
      <w:r w:rsidRPr="00FC5048">
        <w:rPr>
          <w:color w:val="000000"/>
        </w:rPr>
        <w:t xml:space="preserve"> полимер С8 0.4 1150/1200 ПЭ RAL5005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сигнально-синий, обрамление углов: угол наружный 50x50 мм RAL5005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сигнально-синий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Внутренняя отделка: </w:t>
      </w:r>
      <w:proofErr w:type="spellStart"/>
      <w:r w:rsidRPr="00FC5048">
        <w:rPr>
          <w:color w:val="000000"/>
        </w:rPr>
        <w:t>профнастил</w:t>
      </w:r>
      <w:proofErr w:type="spellEnd"/>
      <w:r w:rsidRPr="00FC5048">
        <w:rPr>
          <w:color w:val="000000"/>
        </w:rPr>
        <w:t xml:space="preserve"> ОЦ С8 0.45 1.2 , угол внутренний 50x50 мм оцинкованный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Степень горючести: (НГ) не горюч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 Дверной блок - </w:t>
      </w:r>
      <w:proofErr w:type="spellStart"/>
      <w:r w:rsidRPr="00FC5048">
        <w:rPr>
          <w:color w:val="000000"/>
        </w:rPr>
        <w:t>неотжимной</w:t>
      </w:r>
      <w:proofErr w:type="spellEnd"/>
      <w:r w:rsidRPr="00FC5048">
        <w:rPr>
          <w:color w:val="000000"/>
        </w:rPr>
        <w:t xml:space="preserve"> конструкции. Двери поворотного типа с уплотнителем, состоящие из внешней и внутренней металлической обшивки, теплоизоляции, расположенной в свободном пространстве между внешней и внутренней обшивкой двери. Дверь устанавливается с помощью двух левых противосъёмных дверных поворотных петель, оборудуется ригельным замком с защитной металлической пластиной, внутренней и наружной ручками двери. Направление открывания двери - наружу.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>Размеры двери: ширина проема в свету - не менее 850 мм, высота - не менее 2000 мм. Наружная обшивка двери - гладкий металлический лист толщиной не менее 1,0 мм, с внутренним замком и комплектом из 5 ключей.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</w:t>
      </w:r>
      <w:proofErr w:type="gramStart"/>
      <w:r w:rsidRPr="00FC5048">
        <w:rPr>
          <w:color w:val="000000"/>
        </w:rPr>
        <w:t>Предусмотрен проем в потолочном перекрытии 500x500 мм со съемный утепленным люком и механизмом фиксации (по местоположению указанному заказчиком)</w:t>
      </w:r>
      <w:proofErr w:type="gramEnd"/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Крыша: </w:t>
      </w:r>
      <w:proofErr w:type="spellStart"/>
      <w:r w:rsidRPr="00FC5048">
        <w:rPr>
          <w:color w:val="000000"/>
        </w:rPr>
        <w:t>профнастил</w:t>
      </w:r>
      <w:proofErr w:type="spellEnd"/>
      <w:r w:rsidRPr="00FC5048">
        <w:rPr>
          <w:color w:val="000000"/>
        </w:rPr>
        <w:t xml:space="preserve"> ОЦ СП20 0.4 1.15 односкатная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Пол усиленный многослойный проектная нагрузка 1500 кг/ м.кв.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Каркас:</w:t>
      </w:r>
      <w:r w:rsidRPr="00FC5048">
        <w:rPr>
          <w:color w:val="000000"/>
        </w:rPr>
        <w:tab/>
        <w:t xml:space="preserve">усилен швеллером 10 </w:t>
      </w:r>
      <w:proofErr w:type="gramStart"/>
      <w:r w:rsidRPr="00FC5048">
        <w:rPr>
          <w:color w:val="000000"/>
        </w:rPr>
        <w:t>П</w:t>
      </w:r>
      <w:proofErr w:type="gramEnd"/>
      <w:r w:rsidRPr="00FC5048">
        <w:rPr>
          <w:color w:val="000000"/>
        </w:rPr>
        <w:t xml:space="preserve"> ячейкой 500x500 мм с заполнением утеплителем 100 мм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Покрытие: лист металлический рифленый толщина 4 мм (соединение листов сплошным сварным швом)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Предусмотреть отверстие в полу 400*400 мм (по местоположению указанному заказчиком)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>Все металлические элементы покрыть антикоррозийным покрытием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Дополнительно: комплектуется съемной траверсой с </w:t>
      </w:r>
      <w:proofErr w:type="spellStart"/>
      <w:r w:rsidRPr="00FC5048">
        <w:rPr>
          <w:color w:val="000000"/>
        </w:rPr>
        <w:t>трубостойкой</w:t>
      </w:r>
      <w:proofErr w:type="spellEnd"/>
      <w:r w:rsidRPr="00FC5048">
        <w:rPr>
          <w:color w:val="000000"/>
        </w:rPr>
        <w:t xml:space="preserve"> (гусак), Н=2м, D ввода=50мм, покрытие траверсы грунт-эмаль ПФ 115 </w:t>
      </w:r>
      <w:proofErr w:type="gramStart"/>
      <w:r w:rsidRPr="00FC5048">
        <w:rPr>
          <w:color w:val="000000"/>
        </w:rPr>
        <w:t>серая</w:t>
      </w:r>
      <w:proofErr w:type="gramEnd"/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Электрооборудование и электроосвещение контейнера: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Распределительный щит ЩРН-54з-1 36 IP31(540x440x120мм) (комплектация в соответствии с однолинейной схемой и ТЗ)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bookmarkStart w:id="4" w:name="bookmark0"/>
      <w:r w:rsidRPr="00FC5048">
        <w:rPr>
          <w:color w:val="000000"/>
        </w:rPr>
        <w:t>Система бактерицидной обработки</w:t>
      </w:r>
      <w:bookmarkEnd w:id="4"/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Механизм действия системы бактерицидной обработки - УФ-стерилизатор облучает воду коротковолновым УФС излучением (длина волны 200-280 нм), </w:t>
      </w:r>
      <w:proofErr w:type="gramStart"/>
      <w:r w:rsidRPr="00FC5048">
        <w:rPr>
          <w:color w:val="000000"/>
        </w:rPr>
        <w:t>которое</w:t>
      </w:r>
      <w:proofErr w:type="gramEnd"/>
      <w:r w:rsidRPr="00FC5048">
        <w:rPr>
          <w:color w:val="000000"/>
        </w:rPr>
        <w:t xml:space="preserve"> является летальным для микроорганизмов (бактерии, грибы, простейшие, вирусы, и т.д.). Ультрафиолетовое излучение приводит к повреждению мембран, </w:t>
      </w:r>
      <w:proofErr w:type="spellStart"/>
      <w:r w:rsidRPr="00FC5048">
        <w:rPr>
          <w:color w:val="000000"/>
        </w:rPr>
        <w:t>фотоинактивации</w:t>
      </w:r>
      <w:proofErr w:type="spellEnd"/>
      <w:r w:rsidRPr="00FC5048">
        <w:rPr>
          <w:color w:val="000000"/>
        </w:rPr>
        <w:t xml:space="preserve"> белков и изменению структуры и функций ДНК.</w:t>
      </w:r>
    </w:p>
    <w:p w:rsidR="007D3092" w:rsidRPr="00FC5048" w:rsidRDefault="007D3092" w:rsidP="00FC5048">
      <w:pPr>
        <w:pStyle w:val="a6"/>
        <w:ind w:firstLine="708"/>
        <w:jc w:val="both"/>
        <w:rPr>
          <w:color w:val="000000"/>
        </w:rPr>
      </w:pPr>
      <w:r w:rsidRPr="00FC5048">
        <w:rPr>
          <w:color w:val="000000"/>
        </w:rPr>
        <w:t xml:space="preserve">Кристаллический рукав стерилизатора изготовлен таким образом, чтобы при прохождении через него эффективная площадь УФС радиации была наибольшей. Выделяют аппараты с продольным, циркулярным и вихревым током воды (сверху вниз на иллюстрации слева). В первом случае, вода равномерным слоем движется вдоль лампы, и, соответственно, эффективность будет выше у более длинных аппаратов. В случае циркулярного тока, вода </w:t>
      </w:r>
      <w:r w:rsidRPr="00FC5048">
        <w:rPr>
          <w:color w:val="000000"/>
        </w:rPr>
        <w:lastRenderedPageBreak/>
        <w:t>перемещается по спирали, оплетающей лампу. Таким образом, повышается путь, пройденный живой клеткой под излучением, и возрастает бактерицидный эффект. При использовании вихревого типа возрастает время нахождения клеток под излучением, благодаря их циркуляции в пространстве рукава.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Производительность </w:t>
      </w:r>
      <w:proofErr w:type="spellStart"/>
      <w:proofErr w:type="gramStart"/>
      <w:r w:rsidRPr="00FC5048">
        <w:rPr>
          <w:color w:val="000000"/>
        </w:rPr>
        <w:t>УФ-стерилизатора</w:t>
      </w:r>
      <w:proofErr w:type="spellEnd"/>
      <w:proofErr w:type="gramEnd"/>
      <w:r w:rsidRPr="00FC5048">
        <w:rPr>
          <w:color w:val="000000"/>
        </w:rPr>
        <w:t xml:space="preserve"> - 16 </w:t>
      </w:r>
      <w:proofErr w:type="spellStart"/>
      <w:r w:rsidRPr="00FC5048">
        <w:rPr>
          <w:color w:val="000000"/>
        </w:rPr>
        <w:t>мЗ</w:t>
      </w:r>
      <w:proofErr w:type="spellEnd"/>
      <w:r w:rsidRPr="00FC5048">
        <w:rPr>
          <w:color w:val="000000"/>
        </w:rPr>
        <w:t>/ч</w:t>
      </w:r>
    </w:p>
    <w:p w:rsidR="007D3092" w:rsidRPr="00FC5048" w:rsidRDefault="007D3092" w:rsidP="00FC504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C5048">
        <w:rPr>
          <w:color w:val="000000"/>
        </w:rPr>
        <w:t xml:space="preserve"> Количество - 1 шт.</w:t>
      </w:r>
    </w:p>
    <w:p w:rsidR="00EF0356" w:rsidRDefault="00EF0356" w:rsidP="00EF0356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EF0356" w:rsidRPr="00B16A55" w:rsidRDefault="00EF0356" w:rsidP="00EF0356">
      <w:pPr>
        <w:pStyle w:val="a6"/>
        <w:jc w:val="center"/>
        <w:rPr>
          <w:b/>
          <w:color w:val="000000"/>
        </w:rPr>
      </w:pPr>
      <w:r w:rsidRPr="00B16A55">
        <w:rPr>
          <w:b/>
          <w:color w:val="000000"/>
        </w:rPr>
        <w:t>Требования к результатам работ</w:t>
      </w:r>
    </w:p>
    <w:p w:rsidR="00EF0356" w:rsidRPr="00B16A55" w:rsidRDefault="00EF0356" w:rsidP="00EF0356">
      <w:pPr>
        <w:pStyle w:val="a6"/>
        <w:ind w:firstLine="708"/>
        <w:jc w:val="both"/>
        <w:rPr>
          <w:color w:val="000000"/>
        </w:rPr>
      </w:pPr>
      <w:r w:rsidRPr="00B16A55">
        <w:rPr>
          <w:color w:val="000000"/>
        </w:rPr>
        <w:t xml:space="preserve">Работы выполняются в объеме и сроки, предусмотренные Контрактом. Результат выполненных Подрядчиком Работ должен соответствовать требованиям, установленным технической документацией, обязательным нормам и правилам, регулирующим данные отношения СНиП, ГОСТ, ТУ (действующим на момент проведения работ на территории РФ). </w:t>
      </w:r>
    </w:p>
    <w:p w:rsidR="00EF0356" w:rsidRPr="00B16A55" w:rsidRDefault="00EF0356" w:rsidP="00EF0356">
      <w:pPr>
        <w:pStyle w:val="a6"/>
        <w:ind w:firstLine="708"/>
        <w:jc w:val="both"/>
        <w:rPr>
          <w:color w:val="000000"/>
        </w:rPr>
      </w:pPr>
      <w:r w:rsidRPr="00B16A55">
        <w:rPr>
          <w:color w:val="000000"/>
        </w:rPr>
        <w:t xml:space="preserve">По завершении Работ, Подрядчик обязан представить исполнительную документацию и материалы </w:t>
      </w:r>
      <w:proofErr w:type="spellStart"/>
      <w:r w:rsidRPr="00B16A55">
        <w:rPr>
          <w:color w:val="000000"/>
        </w:rPr>
        <w:t>фотофиксации</w:t>
      </w:r>
      <w:proofErr w:type="spellEnd"/>
      <w:r w:rsidRPr="00B16A55">
        <w:rPr>
          <w:color w:val="000000"/>
        </w:rPr>
        <w:t xml:space="preserve"> в соответствии с нормативными требованиями и выполненными объемами работ. Исполнительная документация предоставляется на </w:t>
      </w:r>
      <w:proofErr w:type="spellStart"/>
      <w:proofErr w:type="gramStart"/>
      <w:r w:rsidRPr="00B16A55">
        <w:rPr>
          <w:color w:val="000000"/>
        </w:rPr>
        <w:t>USB</w:t>
      </w:r>
      <w:proofErr w:type="gramEnd"/>
      <w:r w:rsidRPr="00B16A55">
        <w:rPr>
          <w:color w:val="000000"/>
        </w:rPr>
        <w:t>флеш-накопителе</w:t>
      </w:r>
      <w:proofErr w:type="spellEnd"/>
      <w:r w:rsidRPr="00B16A55">
        <w:rPr>
          <w:color w:val="000000"/>
        </w:rPr>
        <w:t xml:space="preserve"> в </w:t>
      </w:r>
      <w:proofErr w:type="spellStart"/>
      <w:r w:rsidRPr="00B16A55">
        <w:rPr>
          <w:color w:val="000000"/>
        </w:rPr>
        <w:t>программахWord</w:t>
      </w:r>
      <w:proofErr w:type="spellEnd"/>
      <w:r w:rsidRPr="00B16A55">
        <w:rPr>
          <w:color w:val="000000"/>
        </w:rPr>
        <w:t xml:space="preserve">, </w:t>
      </w:r>
      <w:proofErr w:type="spellStart"/>
      <w:r w:rsidRPr="00B16A55">
        <w:rPr>
          <w:color w:val="000000"/>
        </w:rPr>
        <w:t>Excel</w:t>
      </w:r>
      <w:proofErr w:type="spellEnd"/>
      <w:r w:rsidRPr="00B16A55">
        <w:rPr>
          <w:color w:val="000000"/>
        </w:rPr>
        <w:t xml:space="preserve">, </w:t>
      </w:r>
      <w:proofErr w:type="spellStart"/>
      <w:r w:rsidRPr="00B16A55">
        <w:rPr>
          <w:color w:val="000000"/>
        </w:rPr>
        <w:t>Autocad</w:t>
      </w:r>
      <w:proofErr w:type="spellEnd"/>
      <w:r w:rsidRPr="00B16A55">
        <w:rPr>
          <w:color w:val="000000"/>
        </w:rPr>
        <w:t xml:space="preserve">, Гранд-Смета и т.д. (в формате </w:t>
      </w:r>
      <w:proofErr w:type="spellStart"/>
      <w:r w:rsidRPr="00B16A55">
        <w:rPr>
          <w:color w:val="000000"/>
        </w:rPr>
        <w:t>doc</w:t>
      </w:r>
      <w:proofErr w:type="spellEnd"/>
      <w:r w:rsidRPr="00B16A55">
        <w:rPr>
          <w:color w:val="000000"/>
        </w:rPr>
        <w:t xml:space="preserve">, </w:t>
      </w:r>
      <w:proofErr w:type="spellStart"/>
      <w:r w:rsidRPr="00B16A55">
        <w:rPr>
          <w:color w:val="000000"/>
        </w:rPr>
        <w:t>xls</w:t>
      </w:r>
      <w:proofErr w:type="spellEnd"/>
      <w:r w:rsidRPr="00B16A55">
        <w:rPr>
          <w:color w:val="000000"/>
        </w:rPr>
        <w:t xml:space="preserve">, </w:t>
      </w:r>
      <w:proofErr w:type="spellStart"/>
      <w:r w:rsidRPr="00B16A55">
        <w:rPr>
          <w:color w:val="000000"/>
        </w:rPr>
        <w:t>dwg</w:t>
      </w:r>
      <w:proofErr w:type="spellEnd"/>
      <w:r w:rsidRPr="00B16A55">
        <w:rPr>
          <w:color w:val="000000"/>
        </w:rPr>
        <w:t>, GSF или ином универсальном формате, в котором была разработана исполнительная документация) и на бумажном носителе в 3-х экземплярах.</w:t>
      </w:r>
    </w:p>
    <w:p w:rsidR="00EF0356" w:rsidRPr="00E65BC5" w:rsidRDefault="00EF0356" w:rsidP="00EF0356">
      <w:pPr>
        <w:pStyle w:val="a6"/>
        <w:spacing w:before="0" w:beforeAutospacing="0" w:after="0" w:afterAutospacing="0"/>
        <w:jc w:val="both"/>
      </w:pPr>
    </w:p>
    <w:p w:rsidR="00EF0356" w:rsidRDefault="00EF0356" w:rsidP="00EF0356">
      <w:pPr>
        <w:widowControl w:val="0"/>
        <w:autoSpaceDE w:val="0"/>
        <w:autoSpaceDN w:val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F0348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выполнения работ:</w:t>
      </w:r>
    </w:p>
    <w:p w:rsidR="00EF0356" w:rsidRPr="00591110" w:rsidRDefault="00EF0356" w:rsidP="00EF0356">
      <w:pPr>
        <w:pStyle w:val="a4"/>
        <w:ind w:firstLine="708"/>
        <w:jc w:val="both"/>
        <w:rPr>
          <w:rFonts w:ascii="Times New Roman" w:hAnsi="Times New Roman"/>
          <w:szCs w:val="24"/>
        </w:rPr>
      </w:pPr>
      <w:r w:rsidRPr="00D457AA">
        <w:rPr>
          <w:rFonts w:ascii="Times New Roman" w:hAnsi="Times New Roman"/>
        </w:rPr>
        <w:t>1.</w:t>
      </w:r>
      <w:r w:rsidRPr="00D457AA">
        <w:rPr>
          <w:rFonts w:ascii="Times New Roman" w:hAnsi="Times New Roman"/>
          <w:b/>
        </w:rPr>
        <w:t xml:space="preserve"> </w:t>
      </w:r>
      <w:r w:rsidRPr="00D457AA">
        <w:rPr>
          <w:rFonts w:ascii="Times New Roman" w:hAnsi="Times New Roman"/>
          <w:color w:val="000000"/>
        </w:rPr>
        <w:t xml:space="preserve">Работы производятся на территории </w:t>
      </w:r>
      <w:r w:rsidRPr="00591110">
        <w:rPr>
          <w:rFonts w:ascii="Times New Roman" w:hAnsi="Times New Roman"/>
          <w:szCs w:val="24"/>
        </w:rPr>
        <w:t>с</w:t>
      </w:r>
      <w:proofErr w:type="gramStart"/>
      <w:r w:rsidRPr="00591110">
        <w:rPr>
          <w:rFonts w:ascii="Times New Roman" w:hAnsi="Times New Roman"/>
          <w:szCs w:val="24"/>
        </w:rPr>
        <w:t>.</w:t>
      </w:r>
      <w:r w:rsidR="007D3092">
        <w:rPr>
          <w:rFonts w:ascii="Times New Roman" w:hAnsi="Times New Roman"/>
          <w:szCs w:val="24"/>
        </w:rPr>
        <w:t>К</w:t>
      </w:r>
      <w:proofErr w:type="gramEnd"/>
      <w:r w:rsidR="007D3092">
        <w:rPr>
          <w:rFonts w:ascii="Times New Roman" w:hAnsi="Times New Roman"/>
          <w:szCs w:val="24"/>
        </w:rPr>
        <w:t>омарье</w:t>
      </w:r>
      <w:r w:rsidRPr="00591110">
        <w:rPr>
          <w:rFonts w:ascii="Times New Roman" w:hAnsi="Times New Roman"/>
          <w:szCs w:val="24"/>
        </w:rPr>
        <w:t xml:space="preserve"> </w:t>
      </w:r>
      <w:proofErr w:type="spellStart"/>
      <w:r w:rsidRPr="00591110">
        <w:rPr>
          <w:rFonts w:ascii="Times New Roman" w:hAnsi="Times New Roman"/>
          <w:szCs w:val="24"/>
        </w:rPr>
        <w:t>Доволенского</w:t>
      </w:r>
      <w:proofErr w:type="spellEnd"/>
      <w:r w:rsidRPr="00591110">
        <w:rPr>
          <w:rFonts w:ascii="Times New Roman" w:hAnsi="Times New Roman"/>
          <w:szCs w:val="24"/>
        </w:rPr>
        <w:t xml:space="preserve"> района Новосибирской области.</w:t>
      </w:r>
    </w:p>
    <w:p w:rsidR="00EF0356" w:rsidRPr="00F03483" w:rsidRDefault="00EF0356" w:rsidP="00EF0356">
      <w:pPr>
        <w:pStyle w:val="a4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F03483">
        <w:rPr>
          <w:rFonts w:ascii="Times New Roman" w:hAnsi="Times New Roman"/>
          <w:szCs w:val="24"/>
        </w:rPr>
        <w:t>Работы выполняются иждивением Подрядчика - из его материалов, его силами и средствами и/или силами и средствами привлеченных им субподрядчиков, в соответствии с действующим законодательством.</w:t>
      </w:r>
    </w:p>
    <w:p w:rsidR="00EF0356" w:rsidRPr="00F03483" w:rsidRDefault="00EF0356" w:rsidP="00EF0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3. </w:t>
      </w:r>
      <w:r w:rsidRPr="00F03483">
        <w:rPr>
          <w:rFonts w:ascii="Times New Roman" w:hAnsi="Times New Roman"/>
          <w:sz w:val="24"/>
          <w:szCs w:val="24"/>
          <w:lang w:eastAsia="ru-RU"/>
        </w:rPr>
        <w:t>Закрепление приказом ответственного лица от Подрядчика при выполнении Работ и за решение всех вопросов, возникающих в процессе производства Работ. Надлежаще заверенная копия приказа предо</w:t>
      </w:r>
      <w:r>
        <w:rPr>
          <w:rFonts w:ascii="Times New Roman" w:hAnsi="Times New Roman"/>
          <w:sz w:val="24"/>
          <w:szCs w:val="24"/>
          <w:lang w:eastAsia="ru-RU"/>
        </w:rPr>
        <w:t>ставляется Заказчику в течение 2 (двух</w:t>
      </w:r>
      <w:r w:rsidRPr="00F03483">
        <w:rPr>
          <w:rFonts w:ascii="Times New Roman" w:hAnsi="Times New Roman"/>
          <w:sz w:val="24"/>
          <w:szCs w:val="24"/>
          <w:lang w:eastAsia="ru-RU"/>
        </w:rPr>
        <w:t>) рабочих дней с момента заключения контракта.</w:t>
      </w:r>
    </w:p>
    <w:p w:rsidR="00EF0356" w:rsidRPr="00F03483" w:rsidRDefault="00EF0356" w:rsidP="00EF0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4. </w:t>
      </w:r>
      <w:r w:rsidRPr="00F03483">
        <w:rPr>
          <w:rFonts w:ascii="Times New Roman" w:hAnsi="Times New Roman"/>
          <w:sz w:val="24"/>
          <w:szCs w:val="24"/>
          <w:lang w:eastAsia="ru-RU"/>
        </w:rPr>
        <w:t>Обеспечение производства и качества выполнения Работ в соответствии с требованиями действующих норм и правил, техническими условиями, устанавливаемыми в отношении данного вида Работ.</w:t>
      </w:r>
    </w:p>
    <w:p w:rsidR="00EF0356" w:rsidRPr="00F03483" w:rsidRDefault="00EF0356" w:rsidP="00EF0356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5. </w:t>
      </w:r>
      <w:r w:rsidRPr="00F03483">
        <w:rPr>
          <w:rFonts w:ascii="Times New Roman" w:hAnsi="Times New Roman"/>
          <w:sz w:val="24"/>
          <w:szCs w:val="24"/>
        </w:rPr>
        <w:t>Обеспечение за свой счет содержания и уборки строительной площадки и прилегающей территории на расстоянии 10 м с соблюдением норм технической и пожарной безопасности, производственной санитарии, а также чистоту выезжающего строительного транспорта.</w:t>
      </w:r>
    </w:p>
    <w:p w:rsidR="00EF0356" w:rsidRPr="00F03483" w:rsidRDefault="00EF0356" w:rsidP="00EF0356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6. </w:t>
      </w:r>
      <w:proofErr w:type="gramStart"/>
      <w:r w:rsidRPr="00F03483">
        <w:rPr>
          <w:rFonts w:ascii="Times New Roman" w:hAnsi="Times New Roman"/>
          <w:sz w:val="24"/>
          <w:szCs w:val="24"/>
        </w:rPr>
        <w:t>Обеспечение снятия и сохранности почвенно-растительного слоя с временно занимаемых земель в процессе выполнения Работ в последующим использованием его при рекультивации в соответствии с проектом.</w:t>
      </w:r>
      <w:proofErr w:type="gramEnd"/>
    </w:p>
    <w:p w:rsidR="00EF0356" w:rsidRPr="00F03483" w:rsidRDefault="00EF0356" w:rsidP="00EF0356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7. </w:t>
      </w:r>
      <w:r w:rsidRPr="00F03483">
        <w:rPr>
          <w:rFonts w:ascii="Times New Roman" w:hAnsi="Times New Roman"/>
          <w:sz w:val="24"/>
          <w:szCs w:val="24"/>
        </w:rPr>
        <w:t xml:space="preserve">Согласование Подрядчиком переходы (пересечения) с автодорогами, как с твердым покрытием, так и грунтовыми, с инженерными коммуникациями (сети водоснабжения, водоотведения, электроснабжения, теплоснабжения, газоснабжения, связи) с </w:t>
      </w:r>
      <w:proofErr w:type="spellStart"/>
      <w:r w:rsidRPr="00F03483">
        <w:rPr>
          <w:rFonts w:ascii="Times New Roman" w:hAnsi="Times New Roman"/>
          <w:sz w:val="24"/>
          <w:szCs w:val="24"/>
        </w:rPr>
        <w:t>ресурсоснабжающими</w:t>
      </w:r>
      <w:proofErr w:type="spellEnd"/>
      <w:r w:rsidRPr="00F03483">
        <w:rPr>
          <w:rFonts w:ascii="Times New Roman" w:hAnsi="Times New Roman"/>
          <w:sz w:val="24"/>
          <w:szCs w:val="24"/>
        </w:rPr>
        <w:t>, эксплуатирующими организациями и надзорными органами с обозначением мест пересечений с участком работ знаками в соответствии Правил и ГОСТов.</w:t>
      </w:r>
    </w:p>
    <w:p w:rsidR="00EF0356" w:rsidRPr="00F03483" w:rsidRDefault="00EF0356" w:rsidP="00EF0356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8. </w:t>
      </w:r>
      <w:r w:rsidRPr="00F03483">
        <w:rPr>
          <w:rFonts w:ascii="Times New Roman" w:hAnsi="Times New Roman"/>
          <w:sz w:val="24"/>
          <w:szCs w:val="24"/>
        </w:rPr>
        <w:t>Оформление Подрядчиком ордера на производство земляных работ соответствующей формы.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9. </w:t>
      </w:r>
      <w:r w:rsidRPr="00F03483">
        <w:rPr>
          <w:rFonts w:ascii="Times New Roman" w:hAnsi="Times New Roman"/>
          <w:sz w:val="24"/>
          <w:szCs w:val="24"/>
        </w:rPr>
        <w:t>После подписания Муниципального контракта, до начала проведения работ, Подрядчик обязан согласовать проект производства работ (ППР) в состав которого должны входить: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Календарный план производства работ (график производства работ) по объекту; 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- График потребности в рабочих кадрах; 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- График потребности в основных строительных машинах; 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- Технологические карты на отдельные виды работ (сварочные работы, укладка трубопровода, антикоррозийные работы, земляные работы, испытания на герметичность и </w:t>
      </w:r>
      <w:proofErr w:type="spellStart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Start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>.д</w:t>
      </w:r>
      <w:proofErr w:type="spellEnd"/>
      <w:proofErr w:type="gramEnd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); 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- Карты (схемы) на контроль качества работ (сварочные работы, антикоррозийные работы, земляные работы, испытания на герметичность и </w:t>
      </w:r>
      <w:proofErr w:type="spellStart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Start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>.д</w:t>
      </w:r>
      <w:proofErr w:type="spellEnd"/>
      <w:proofErr w:type="gramEnd"/>
      <w:r w:rsidRPr="00F03483">
        <w:rPr>
          <w:rFonts w:ascii="Times New Roman" w:hAnsi="Times New Roman"/>
          <w:sz w:val="24"/>
          <w:szCs w:val="24"/>
          <w:shd w:val="clear" w:color="auto" w:fill="FFFFFF"/>
        </w:rPr>
        <w:t xml:space="preserve">); </w:t>
      </w:r>
    </w:p>
    <w:p w:rsidR="00EF0356" w:rsidRPr="00F03483" w:rsidRDefault="00EF0356" w:rsidP="00EF035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>- Мероприятия по охране труда и безопасности;</w:t>
      </w:r>
    </w:p>
    <w:p w:rsidR="00EF0356" w:rsidRPr="00F03483" w:rsidRDefault="00EF0356" w:rsidP="00EF035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03483">
        <w:rPr>
          <w:rFonts w:ascii="Times New Roman" w:hAnsi="Times New Roman"/>
          <w:sz w:val="24"/>
          <w:szCs w:val="24"/>
          <w:shd w:val="clear" w:color="auto" w:fill="FFFFFF"/>
        </w:rPr>
        <w:t>- Пояснительная записка.</w:t>
      </w:r>
    </w:p>
    <w:p w:rsidR="00EF0356" w:rsidRDefault="00EF0356" w:rsidP="00EF035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10. </w:t>
      </w:r>
      <w:proofErr w:type="gramStart"/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</w:t>
      </w:r>
      <w:proofErr w:type="spellStart"/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>пп</w:t>
      </w:r>
      <w:proofErr w:type="spellEnd"/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а) Постановление Правительства РФ от 15.05.2017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570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>Об установлении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и о внесении изменений в Правила определения размера штрафа, начисляемого в случае ненадлежащего исполнения заказчиком, поставщиком (подрядчиком, исполнителем</w:t>
      </w:r>
      <w:proofErr w:type="gramEnd"/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proofErr w:type="gramStart"/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F03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C4D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Подрядчик должен выполнить самостоятельно без привлечения других лиц к исполнению своих обязательств виды и объемы работ по Контракту из числа возможных видов и объемов работ, указанных в ведомости объемов работ Описания объекта закупки</w:t>
      </w:r>
      <w:proofErr w:type="gramEnd"/>
      <w:r w:rsidRPr="002C4D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из числа видов работ, утвержденных данным постановлением: </w:t>
      </w:r>
      <w:r w:rsidRPr="002C4DDA">
        <w:rPr>
          <w:rFonts w:ascii="Times New Roman" w:hAnsi="Times New Roman"/>
          <w:sz w:val="24"/>
          <w:szCs w:val="24"/>
        </w:rPr>
        <w:t>Земляные работы; Устройство фундаментов и оснований; Монтаж технологического оборудования; Устройство наружных сетей водоснабжения; Устройство трубопроводов</w:t>
      </w:r>
      <w:r w:rsidRPr="002C4DD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F0356" w:rsidRPr="007D3092" w:rsidRDefault="00EF0356" w:rsidP="007D309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663675">
        <w:rPr>
          <w:rFonts w:ascii="Times New Roman" w:hAnsi="Times New Roman"/>
          <w:bCs/>
          <w:noProof/>
          <w:sz w:val="24"/>
          <w:szCs w:val="24"/>
        </w:rPr>
        <w:t>11.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663675">
        <w:rPr>
          <w:rFonts w:ascii="Times New Roman" w:hAnsi="Times New Roman"/>
          <w:bCs/>
          <w:noProof/>
          <w:sz w:val="24"/>
          <w:szCs w:val="24"/>
        </w:rPr>
        <w:t>Работы выполняются в соответствии с Описанием объекта закупки</w:t>
      </w:r>
      <w:r>
        <w:rPr>
          <w:rFonts w:ascii="Times New Roman" w:hAnsi="Times New Roman"/>
          <w:bCs/>
          <w:noProof/>
          <w:sz w:val="24"/>
          <w:szCs w:val="24"/>
        </w:rPr>
        <w:t>, проектной документации</w:t>
      </w:r>
      <w:r w:rsidRPr="00663675">
        <w:rPr>
          <w:rFonts w:ascii="Times New Roman" w:hAnsi="Times New Roman"/>
          <w:bCs/>
          <w:noProof/>
          <w:sz w:val="24"/>
          <w:szCs w:val="24"/>
        </w:rPr>
        <w:t>, условиями Контракта.</w:t>
      </w:r>
    </w:p>
    <w:tbl>
      <w:tblPr>
        <w:tblW w:w="1020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5"/>
      </w:tblGrid>
      <w:tr w:rsidR="00EF0356" w:rsidRPr="00772928" w:rsidTr="007D3092">
        <w:trPr>
          <w:cantSplit/>
          <w:trHeight w:hRule="exact" w:val="10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56" w:rsidRPr="00772928" w:rsidRDefault="00EF0356" w:rsidP="007D3092">
            <w:pPr>
              <w:suppressAutoHyphens w:val="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F0356" w:rsidRDefault="00EF0356" w:rsidP="00EF035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EF0356" w:rsidRDefault="00EF0356" w:rsidP="00EF03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F0356" w:rsidRPr="00B16A55" w:rsidRDefault="00EF0356" w:rsidP="00EF03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6A55">
        <w:rPr>
          <w:rFonts w:ascii="Times New Roman" w:eastAsia="Times New Roman" w:hAnsi="Times New Roman"/>
          <w:b/>
          <w:sz w:val="24"/>
          <w:szCs w:val="24"/>
          <w:lang w:eastAsia="ru-RU"/>
        </w:rPr>
        <w:t>4. Требования к качеству материалов (товаров)</w:t>
      </w:r>
    </w:p>
    <w:p w:rsidR="00EF0356" w:rsidRPr="009C5D73" w:rsidRDefault="00EF0356" w:rsidP="00EF03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73">
        <w:rPr>
          <w:rFonts w:ascii="Times New Roman" w:eastAsia="Times New Roman" w:hAnsi="Times New Roman"/>
          <w:sz w:val="24"/>
          <w:szCs w:val="24"/>
          <w:lang w:eastAsia="ru-RU"/>
        </w:rPr>
        <w:t>Перечень применяемых материалов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оборудования</w:t>
      </w:r>
      <w:r w:rsidRPr="009C5D7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 в ПСД, приложенной к аукционной документации.</w:t>
      </w:r>
    </w:p>
    <w:p w:rsidR="00EF0356" w:rsidRPr="00B16A55" w:rsidRDefault="00EF0356" w:rsidP="00EF03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6A55">
        <w:rPr>
          <w:rFonts w:ascii="Times New Roman" w:eastAsia="Times New Roman" w:hAnsi="Times New Roman"/>
          <w:sz w:val="24"/>
          <w:szCs w:val="24"/>
          <w:lang w:eastAsia="ru-RU"/>
        </w:rPr>
        <w:tab/>
        <w:t>Материалы (товары) и оборудование, используемые при выполнении подрядных работ, их качество и комплектация должны соответствовать требованиям действующих государственных стандартов (ГОСТ), технических условий (ТУ), требованиям иных нормативных документов, а также требованиям действующего законодательства Российской Федерации, что должно подтверждаться наличием у Подрядчика соответствующих документов (сертификаты качества, сертификаты соответствия, санитарно-эпидемиологические заключения). Материалы, не подлежащие сертификации, должны иметь декларацию о соответствии, при наличии такого требования в законодательстве РФ.</w:t>
      </w:r>
    </w:p>
    <w:p w:rsidR="00EF0356" w:rsidRDefault="00EF0356" w:rsidP="00EF03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F0356" w:rsidRDefault="00EF0356" w:rsidP="00EF03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F0356" w:rsidRPr="00DE229A" w:rsidRDefault="00EF0356" w:rsidP="00EF0356">
      <w:pPr>
        <w:pStyle w:val="a3"/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DE229A">
        <w:rPr>
          <w:b/>
          <w:sz w:val="24"/>
          <w:szCs w:val="24"/>
        </w:rPr>
        <w:t xml:space="preserve">Требования к гарантийному сроку работы и (или) объему предоставления </w:t>
      </w:r>
    </w:p>
    <w:p w:rsidR="00EF0356" w:rsidRPr="00223387" w:rsidRDefault="00EF0356" w:rsidP="00EF035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064D0">
        <w:rPr>
          <w:rFonts w:ascii="Times New Roman" w:hAnsi="Times New Roman"/>
          <w:b/>
          <w:sz w:val="24"/>
          <w:szCs w:val="24"/>
        </w:rPr>
        <w:t>гарантий качества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Подрядчик гарантирует: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качество выполнения всех Работ в соответствии с Описанием объекта закупки, проектной, рабочей документацией и действующими нормами и техническими условиями, своевременное устранение недостатков (дефектов), выявленных при осуществлении контроля и надзора за ходом выполнения Работ, при приемке Работ и в период гарантийного срока эксплуатации Объекта;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возможность эксплуатации Объекта на протяжении гарантийного срока.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 xml:space="preserve">Гарантийный срок на выполняемые </w:t>
      </w:r>
      <w:r>
        <w:rPr>
          <w:rFonts w:ascii="Times New Roman" w:hAnsi="Times New Roman"/>
          <w:sz w:val="24"/>
          <w:szCs w:val="24"/>
        </w:rPr>
        <w:t>по Контракту Работы составляет 5 (пять) лет</w:t>
      </w:r>
      <w:r w:rsidRPr="004D30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30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4D30B0">
        <w:rPr>
          <w:rFonts w:ascii="Times New Roman" w:hAnsi="Times New Roman"/>
          <w:sz w:val="24"/>
          <w:szCs w:val="24"/>
        </w:rPr>
        <w:t xml:space="preserve"> Сторонами акта приемки законченного строительством объекта.</w:t>
      </w:r>
      <w:r w:rsidRPr="00DD53E9">
        <w:rPr>
          <w:rFonts w:ascii="Times New Roman" w:hAnsi="Times New Roman"/>
          <w:color w:val="FFFFFF" w:themeColor="background1"/>
        </w:rPr>
        <w:t xml:space="preserve"> Срок службы фильтра не</w:t>
      </w:r>
      <w:proofErr w:type="gramStart"/>
      <w:r w:rsidRPr="00DD53E9">
        <w:rPr>
          <w:rFonts w:ascii="Times New Roman" w:hAnsi="Times New Roman"/>
          <w:color w:val="FFFFFF" w:themeColor="background1"/>
        </w:rPr>
        <w:t xml:space="preserve"> </w:t>
      </w:r>
      <w:r w:rsidRPr="004D30B0">
        <w:rPr>
          <w:rFonts w:ascii="Times New Roman" w:hAnsi="Times New Roman"/>
          <w:sz w:val="24"/>
          <w:szCs w:val="24"/>
        </w:rPr>
        <w:t>П</w:t>
      </w:r>
      <w:proofErr w:type="gramEnd"/>
      <w:r w:rsidRPr="004D30B0">
        <w:rPr>
          <w:rFonts w:ascii="Times New Roman" w:hAnsi="Times New Roman"/>
          <w:sz w:val="24"/>
          <w:szCs w:val="24"/>
        </w:rPr>
        <w:t xml:space="preserve">од гарантией понимается устранение Подрядчиком своими силами и за свой счет </w:t>
      </w:r>
      <w:r w:rsidRPr="004D30B0">
        <w:rPr>
          <w:rFonts w:ascii="Times New Roman" w:hAnsi="Times New Roman"/>
          <w:sz w:val="24"/>
          <w:szCs w:val="24"/>
        </w:rPr>
        <w:lastRenderedPageBreak/>
        <w:t>допущенных по его вине недостатков, выявленных после приемки Работ.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 Подрядчик несет ответственность за недостатки (дефекты), обнаруженные в пределах гарантийного срока, если не докажет, что они произошли вследствие нормального износа Объекта или его частей, неправильной его эксплуатации, ненадлежащего ремонта Объекта, произведенного самим Заказчиком или привлеченными им третьими лицами.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 xml:space="preserve"> При обнаружении в течение </w:t>
      </w:r>
      <w:r>
        <w:rPr>
          <w:rFonts w:ascii="Times New Roman" w:hAnsi="Times New Roman"/>
          <w:sz w:val="24"/>
          <w:szCs w:val="24"/>
        </w:rPr>
        <w:t xml:space="preserve">гарантийного срока указанных в </w:t>
      </w:r>
      <w:r w:rsidRPr="002A7BBA">
        <w:rPr>
          <w:rFonts w:ascii="Times New Roman" w:hAnsi="Times New Roman"/>
          <w:sz w:val="24"/>
          <w:szCs w:val="24"/>
        </w:rPr>
        <w:t xml:space="preserve"> Контракт</w:t>
      </w:r>
      <w:r>
        <w:rPr>
          <w:rFonts w:ascii="Times New Roman" w:hAnsi="Times New Roman"/>
          <w:sz w:val="24"/>
          <w:szCs w:val="24"/>
        </w:rPr>
        <w:t>е</w:t>
      </w:r>
      <w:r w:rsidRPr="004D30B0">
        <w:rPr>
          <w:rFonts w:ascii="Times New Roman" w:hAnsi="Times New Roman"/>
          <w:sz w:val="24"/>
          <w:szCs w:val="24"/>
        </w:rPr>
        <w:t xml:space="preserve"> недостатков (дефектов) Заказчик должен заявить о них Подрядчику в разумный срок после их обнаружения.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В течение 5 (пяти) рабочих дней после получения Подрядчиком уведомления об обнаруженных Заказчиком недостатках (дефектах) Объекта Стороны составляют акт, в котором фиксируются обнаруженные недостатки (дефекты).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В случае уклонения Подрядчика в течение 10 (десяти) календарных дней от предполагаемой даты составления указанного в настоящем пункте акта Заказчик вправе составить соответствующий акт самостоятельно.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Для проверки соответствия качества выполненных Подрядчиком Работ требованиям, установленным Контрактом, Стороны вправе привлекать независимых экспертов, экспертные организации.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 xml:space="preserve">При этом расходы на соответствующую экспертизу несет Подрядчик, за исключением случаев, когда экспертизой установлено отсутствие нарушений Подрядчиком Контракта или причинной связи между действиями Подрядчика и обнаруженными недостатками (дефектами). В указанном случае расходы на экспертизу несет Сторона, потребовавшая назначение экспертизы, а если она назначена по </w:t>
      </w:r>
      <w:r w:rsidRPr="004D30B0">
        <w:rPr>
          <w:rFonts w:ascii="Times New Roman" w:hAnsi="Times New Roman"/>
          <w:bCs/>
          <w:sz w:val="24"/>
          <w:szCs w:val="24"/>
        </w:rPr>
        <w:t>соглашению Сторон – в соответствии с соглашением</w:t>
      </w:r>
      <w:r w:rsidRPr="004D30B0">
        <w:rPr>
          <w:rFonts w:ascii="Times New Roman" w:hAnsi="Times New Roman"/>
          <w:sz w:val="24"/>
          <w:szCs w:val="24"/>
        </w:rPr>
        <w:t>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  <w:lang w:val="en-US"/>
        </w:rPr>
        <w:t> </w:t>
      </w:r>
      <w:r w:rsidRPr="004D30B0">
        <w:rPr>
          <w:rFonts w:ascii="Times New Roman" w:hAnsi="Times New Roman"/>
          <w:sz w:val="24"/>
          <w:szCs w:val="24"/>
        </w:rPr>
        <w:t>Течение гарантийного срока прерывается на все время, на протяжении которого Объект не мог эксплуатироваться вследствие недостатков (дефектов), за которые отвечает Подрядчик. При этом Подрядчик должен быть извещен о недостатках (дефектах) Объекта.</w:t>
      </w:r>
    </w:p>
    <w:p w:rsidR="00EF0356" w:rsidRPr="004D30B0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  <w:lang w:val="en-US"/>
        </w:rPr>
        <w:t> </w:t>
      </w:r>
      <w:r w:rsidRPr="004D30B0">
        <w:rPr>
          <w:rFonts w:ascii="Times New Roman" w:hAnsi="Times New Roman"/>
          <w:sz w:val="24"/>
          <w:szCs w:val="24"/>
        </w:rPr>
        <w:t xml:space="preserve">В случае обнаружения недостатков (дефектов), </w:t>
      </w:r>
      <w:r w:rsidRPr="002A7BBA">
        <w:rPr>
          <w:rFonts w:ascii="Times New Roman" w:hAnsi="Times New Roman"/>
          <w:sz w:val="24"/>
          <w:szCs w:val="24"/>
        </w:rPr>
        <w:t xml:space="preserve">указанных в </w:t>
      </w:r>
      <w:r>
        <w:rPr>
          <w:rFonts w:ascii="Times New Roman" w:hAnsi="Times New Roman"/>
          <w:sz w:val="24"/>
          <w:szCs w:val="24"/>
        </w:rPr>
        <w:t>кон</w:t>
      </w:r>
      <w:r w:rsidRPr="002A7BBA">
        <w:rPr>
          <w:rFonts w:ascii="Times New Roman" w:hAnsi="Times New Roman"/>
          <w:sz w:val="24"/>
          <w:szCs w:val="24"/>
        </w:rPr>
        <w:t>тракт</w:t>
      </w:r>
      <w:r>
        <w:rPr>
          <w:rFonts w:ascii="Times New Roman" w:hAnsi="Times New Roman"/>
          <w:sz w:val="24"/>
          <w:szCs w:val="24"/>
        </w:rPr>
        <w:t>е</w:t>
      </w:r>
      <w:r w:rsidRPr="002A7BBA">
        <w:rPr>
          <w:rFonts w:ascii="Times New Roman" w:hAnsi="Times New Roman"/>
          <w:sz w:val="24"/>
          <w:szCs w:val="24"/>
        </w:rPr>
        <w:t>, Подрядчик обязан устранить соответствующие недостатки (дефекты) в срок, указанный</w:t>
      </w:r>
      <w:r w:rsidRPr="004D30B0">
        <w:rPr>
          <w:rFonts w:ascii="Times New Roman" w:hAnsi="Times New Roman"/>
          <w:sz w:val="24"/>
          <w:szCs w:val="24"/>
        </w:rPr>
        <w:t xml:space="preserve"> в акте, в котором фиксируются данные недостатки (дефекты). При этом Заказчик вправе потребовать от Подрядчика безвозмездного устранения указанных в акте недостатков (дефектов) в разумный срок или возмещения расходов на их устранение.</w:t>
      </w:r>
    </w:p>
    <w:p w:rsidR="00EF0356" w:rsidRDefault="00EF0356" w:rsidP="00EF0356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D30B0">
        <w:rPr>
          <w:rFonts w:ascii="Times New Roman" w:hAnsi="Times New Roman"/>
          <w:sz w:val="24"/>
          <w:szCs w:val="24"/>
        </w:rPr>
        <w:t> Подрядчик гарантирует возможность безопасного использования результата выполненных Работ по назначению в т</w:t>
      </w:r>
      <w:r>
        <w:rPr>
          <w:rFonts w:ascii="Times New Roman" w:hAnsi="Times New Roman"/>
          <w:sz w:val="24"/>
          <w:szCs w:val="24"/>
        </w:rPr>
        <w:t>ечение всего гарантийного срока</w:t>
      </w:r>
    </w:p>
    <w:p w:rsidR="00EF0356" w:rsidRDefault="00EF0356" w:rsidP="00EF0356"/>
    <w:p w:rsidR="008900D5" w:rsidRDefault="008900D5"/>
    <w:sectPr w:rsidR="008900D5" w:rsidSect="00EF0356">
      <w:pgSz w:w="11906" w:h="16838"/>
      <w:pgMar w:top="992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9DD"/>
    <w:multiLevelType w:val="hybridMultilevel"/>
    <w:tmpl w:val="E89C4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0E0D70"/>
    <w:multiLevelType w:val="hybridMultilevel"/>
    <w:tmpl w:val="3C02A86C"/>
    <w:lvl w:ilvl="0" w:tplc="799CB182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D532E9F"/>
    <w:multiLevelType w:val="hybridMultilevel"/>
    <w:tmpl w:val="94F02418"/>
    <w:lvl w:ilvl="0" w:tplc="C446260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A358A1"/>
    <w:multiLevelType w:val="multilevel"/>
    <w:tmpl w:val="2DBE1F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DF21BD"/>
    <w:multiLevelType w:val="hybridMultilevel"/>
    <w:tmpl w:val="E9587322"/>
    <w:lvl w:ilvl="0" w:tplc="AFE8D012">
      <w:start w:val="1"/>
      <w:numFmt w:val="decimal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76578"/>
    <w:multiLevelType w:val="multilevel"/>
    <w:tmpl w:val="EECCB7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356"/>
    <w:rsid w:val="000D1E14"/>
    <w:rsid w:val="002120FE"/>
    <w:rsid w:val="00221934"/>
    <w:rsid w:val="002C4DDA"/>
    <w:rsid w:val="007D3092"/>
    <w:rsid w:val="008900D5"/>
    <w:rsid w:val="00D014CA"/>
    <w:rsid w:val="00E12D7A"/>
    <w:rsid w:val="00EE1AFD"/>
    <w:rsid w:val="00EF0356"/>
    <w:rsid w:val="00F320E1"/>
    <w:rsid w:val="00FC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56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35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4">
    <w:name w:val="No Spacing"/>
    <w:basedOn w:val="a"/>
    <w:link w:val="a5"/>
    <w:qFormat/>
    <w:rsid w:val="00EF0356"/>
    <w:pPr>
      <w:suppressAutoHyphens w:val="0"/>
      <w:spacing w:after="0" w:line="240" w:lineRule="auto"/>
    </w:pPr>
    <w:rPr>
      <w:rFonts w:eastAsia="Times New Roman"/>
      <w:sz w:val="24"/>
      <w:szCs w:val="32"/>
      <w:lang w:eastAsia="ru-RU"/>
    </w:rPr>
  </w:style>
  <w:style w:type="character" w:customStyle="1" w:styleId="a5">
    <w:name w:val="Без интервала Знак"/>
    <w:link w:val="a4"/>
    <w:rsid w:val="00EF0356"/>
    <w:rPr>
      <w:rFonts w:ascii="Calibri" w:eastAsia="Times New Roman" w:hAnsi="Calibri" w:cs="Times New Roman"/>
      <w:sz w:val="24"/>
      <w:szCs w:val="32"/>
      <w:lang w:eastAsia="ru-RU"/>
    </w:rPr>
  </w:style>
  <w:style w:type="paragraph" w:styleId="a6">
    <w:name w:val="Normal (Web)"/>
    <w:basedOn w:val="a"/>
    <w:uiPriority w:val="99"/>
    <w:unhideWhenUsed/>
    <w:rsid w:val="00EF035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7D3092"/>
    <w:rPr>
      <w:rFonts w:ascii="Times New Roman" w:eastAsia="Times New Roman" w:hAnsi="Times New Roman" w:cs="Times New Roman"/>
      <w:b/>
      <w:bCs/>
      <w:spacing w:val="1"/>
      <w:sz w:val="21"/>
      <w:szCs w:val="21"/>
      <w:shd w:val="clear" w:color="auto" w:fill="FFFFFF"/>
    </w:rPr>
  </w:style>
  <w:style w:type="character" w:customStyle="1" w:styleId="a7">
    <w:name w:val="Основной текст_"/>
    <w:basedOn w:val="a0"/>
    <w:link w:val="3"/>
    <w:rsid w:val="007D3092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7"/>
    <w:rsid w:val="007D3092"/>
    <w:rPr>
      <w:rFonts w:ascii="Times New Roman" w:eastAsia="Times New Roman" w:hAnsi="Times New Roman" w:cs="Times New Roman"/>
      <w:color w:val="000000"/>
      <w:spacing w:val="3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D3092"/>
    <w:pPr>
      <w:widowControl w:val="0"/>
      <w:shd w:val="clear" w:color="auto" w:fill="FFFFFF"/>
      <w:suppressAutoHyphens w:val="0"/>
      <w:spacing w:before="300" w:after="0" w:line="274" w:lineRule="exact"/>
      <w:jc w:val="both"/>
    </w:pPr>
    <w:rPr>
      <w:rFonts w:ascii="Times New Roman" w:eastAsia="Times New Roman" w:hAnsi="Times New Roman"/>
      <w:b/>
      <w:bCs/>
      <w:spacing w:val="1"/>
      <w:sz w:val="21"/>
      <w:szCs w:val="21"/>
      <w:lang w:eastAsia="en-US"/>
    </w:rPr>
  </w:style>
  <w:style w:type="paragraph" w:customStyle="1" w:styleId="3">
    <w:name w:val="Основной текст3"/>
    <w:basedOn w:val="a"/>
    <w:link w:val="a7"/>
    <w:rsid w:val="007D3092"/>
    <w:pPr>
      <w:widowControl w:val="0"/>
      <w:shd w:val="clear" w:color="auto" w:fill="FFFFFF"/>
      <w:suppressAutoHyphens w:val="0"/>
      <w:spacing w:after="0" w:line="274" w:lineRule="exact"/>
      <w:ind w:hanging="360"/>
      <w:jc w:val="both"/>
    </w:pPr>
    <w:rPr>
      <w:rFonts w:ascii="Times New Roman" w:eastAsia="Times New Roman" w:hAnsi="Times New Roman"/>
      <w:spacing w:val="1"/>
      <w:sz w:val="21"/>
      <w:szCs w:val="21"/>
      <w:lang w:eastAsia="en-US"/>
    </w:rPr>
  </w:style>
  <w:style w:type="character" w:customStyle="1" w:styleId="2ArialUnicodeMS6pt">
    <w:name w:val="Основной текст (2) + Arial Unicode MS;6 pt;Малые прописные"/>
    <w:basedOn w:val="a0"/>
    <w:rsid w:val="007D3092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-3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1">
    <w:name w:val="Основной текст1"/>
    <w:basedOn w:val="a7"/>
    <w:rsid w:val="007D3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7"/>
    <w:rsid w:val="007D3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7D3092"/>
    <w:rPr>
      <w:rFonts w:ascii="Times New Roman" w:eastAsia="Times New Roman" w:hAnsi="Times New Roman" w:cs="Times New Roman"/>
      <w:b/>
      <w:bCs/>
      <w:spacing w:val="1"/>
      <w:sz w:val="21"/>
      <w:szCs w:val="21"/>
      <w:shd w:val="clear" w:color="auto" w:fill="FFFFFF"/>
    </w:rPr>
  </w:style>
  <w:style w:type="paragraph" w:customStyle="1" w:styleId="21">
    <w:name w:val="Заголовок №2"/>
    <w:basedOn w:val="a"/>
    <w:link w:val="20"/>
    <w:rsid w:val="007D3092"/>
    <w:pPr>
      <w:widowControl w:val="0"/>
      <w:shd w:val="clear" w:color="auto" w:fill="FFFFFF"/>
      <w:suppressAutoHyphens w:val="0"/>
      <w:spacing w:before="240" w:after="0" w:line="274" w:lineRule="exact"/>
      <w:ind w:firstLine="700"/>
      <w:jc w:val="both"/>
      <w:outlineLvl w:val="1"/>
    </w:pPr>
    <w:rPr>
      <w:rFonts w:ascii="Times New Roman" w:eastAsia="Times New Roman" w:hAnsi="Times New Roman"/>
      <w:b/>
      <w:bCs/>
      <w:spacing w:val="1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</dc:creator>
  <cp:keywords/>
  <dc:description/>
  <cp:lastModifiedBy>Tender</cp:lastModifiedBy>
  <cp:revision>8</cp:revision>
  <dcterms:created xsi:type="dcterms:W3CDTF">2019-03-26T13:11:00Z</dcterms:created>
  <dcterms:modified xsi:type="dcterms:W3CDTF">2019-03-28T09:05:00Z</dcterms:modified>
</cp:coreProperties>
</file>